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4F6907" w14:textId="77777777" w:rsidR="00C237AA" w:rsidRPr="00505143" w:rsidRDefault="00C237AA" w:rsidP="00C237AA">
      <w:pPr>
        <w:jc w:val="right"/>
        <w:rPr>
          <w:rFonts w:ascii="Verdana" w:hAnsi="Verdana"/>
          <w:b/>
          <w:bCs/>
        </w:rPr>
      </w:pPr>
      <w:r w:rsidRPr="00505143">
        <w:rPr>
          <w:rFonts w:ascii="Verdana" w:hAnsi="Verdana"/>
          <w:noProof/>
        </w:rPr>
        <w:drawing>
          <wp:inline distT="0" distB="0" distL="0" distR="0" wp14:anchorId="75EF2E12" wp14:editId="73C765E4">
            <wp:extent cx="2105025" cy="428625"/>
            <wp:effectExtent l="0" t="0" r="0" b="0"/>
            <wp:docPr id="1" name="Immagine 1" descr="logo confagricoltu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logo confagricoltura"/>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105025" cy="428625"/>
                    </a:xfrm>
                    <a:prstGeom prst="rect">
                      <a:avLst/>
                    </a:prstGeom>
                    <a:noFill/>
                    <a:ln>
                      <a:noFill/>
                    </a:ln>
                  </pic:spPr>
                </pic:pic>
              </a:graphicData>
            </a:graphic>
          </wp:inline>
        </w:drawing>
      </w:r>
    </w:p>
    <w:p w14:paraId="307D19EB" w14:textId="77777777" w:rsidR="00C237AA" w:rsidRPr="00505143" w:rsidRDefault="00C237AA" w:rsidP="00C237AA">
      <w:pPr>
        <w:jc w:val="center"/>
        <w:rPr>
          <w:rFonts w:ascii="Verdana" w:hAnsi="Verdana"/>
          <w:b/>
          <w:bCs/>
        </w:rPr>
      </w:pPr>
    </w:p>
    <w:p w14:paraId="4A582742" w14:textId="77777777" w:rsidR="00C237AA" w:rsidRPr="00505143" w:rsidRDefault="00C237AA" w:rsidP="00C237AA">
      <w:pPr>
        <w:jc w:val="center"/>
        <w:rPr>
          <w:rFonts w:ascii="Verdana" w:hAnsi="Verdana"/>
          <w:b/>
          <w:bCs/>
        </w:rPr>
      </w:pPr>
    </w:p>
    <w:p w14:paraId="5C6E8D7E" w14:textId="77777777" w:rsidR="00C237AA" w:rsidRPr="00505143" w:rsidRDefault="00C237AA" w:rsidP="00C237AA">
      <w:pPr>
        <w:jc w:val="center"/>
        <w:rPr>
          <w:rFonts w:ascii="Verdana" w:hAnsi="Verdana"/>
          <w:b/>
          <w:bCs/>
        </w:rPr>
      </w:pPr>
      <w:r w:rsidRPr="00505143">
        <w:rPr>
          <w:rFonts w:ascii="Verdana" w:hAnsi="Verdana"/>
          <w:b/>
          <w:bCs/>
        </w:rPr>
        <w:t xml:space="preserve">COMUNICATO STAMPA </w:t>
      </w:r>
    </w:p>
    <w:p w14:paraId="183701F4" w14:textId="2F5BFA98" w:rsidR="00C237AA" w:rsidRPr="00505143" w:rsidRDefault="00C237AA" w:rsidP="00C237AA">
      <w:pPr>
        <w:jc w:val="center"/>
        <w:rPr>
          <w:rFonts w:ascii="Verdana" w:hAnsi="Verdana"/>
          <w:b/>
          <w:bCs/>
        </w:rPr>
      </w:pPr>
      <w:r w:rsidRPr="00505143">
        <w:rPr>
          <w:rFonts w:ascii="Verdana" w:hAnsi="Verdana"/>
          <w:b/>
          <w:bCs/>
        </w:rPr>
        <w:t>-------</w:t>
      </w:r>
      <w:r w:rsidR="00595078">
        <w:rPr>
          <w:rFonts w:ascii="Verdana" w:hAnsi="Verdana"/>
          <w:b/>
          <w:bCs/>
        </w:rPr>
        <w:t>-----</w:t>
      </w:r>
      <w:r w:rsidRPr="00505143">
        <w:rPr>
          <w:rFonts w:ascii="Verdana" w:hAnsi="Verdana"/>
          <w:b/>
          <w:bCs/>
        </w:rPr>
        <w:t xml:space="preserve">-------- </w:t>
      </w:r>
    </w:p>
    <w:p w14:paraId="1152A5B1" w14:textId="7D278112" w:rsidR="00C237AA" w:rsidRPr="00505143" w:rsidRDefault="00C237AA" w:rsidP="00C237AA">
      <w:pPr>
        <w:jc w:val="center"/>
        <w:rPr>
          <w:rFonts w:ascii="Verdana" w:hAnsi="Verdana"/>
          <w:b/>
          <w:bCs/>
        </w:rPr>
      </w:pPr>
      <w:r w:rsidRPr="00505143">
        <w:rPr>
          <w:rFonts w:ascii="Verdana" w:hAnsi="Verdana"/>
          <w:b/>
          <w:bCs/>
        </w:rPr>
        <w:t>Roma, 1</w:t>
      </w:r>
      <w:r w:rsidR="00505143">
        <w:rPr>
          <w:rFonts w:ascii="Verdana" w:hAnsi="Verdana"/>
          <w:b/>
          <w:bCs/>
        </w:rPr>
        <w:t>8</w:t>
      </w:r>
      <w:r w:rsidRPr="00505143">
        <w:rPr>
          <w:rFonts w:ascii="Verdana" w:hAnsi="Verdana"/>
          <w:b/>
          <w:bCs/>
        </w:rPr>
        <w:t xml:space="preserve"> aprile 2024</w:t>
      </w:r>
    </w:p>
    <w:p w14:paraId="3792ED8E" w14:textId="77777777" w:rsidR="00C237AA" w:rsidRPr="00505143" w:rsidRDefault="00C237AA" w:rsidP="00C237AA">
      <w:pPr>
        <w:pStyle w:val="NormaleWeb"/>
        <w:shd w:val="clear" w:color="auto" w:fill="FFFFFF"/>
        <w:spacing w:before="0" w:beforeAutospacing="0" w:after="0" w:afterAutospacing="0"/>
        <w:jc w:val="both"/>
        <w:rPr>
          <w:rFonts w:ascii="Verdana" w:hAnsi="Verdana"/>
          <w:sz w:val="22"/>
          <w:szCs w:val="22"/>
        </w:rPr>
      </w:pPr>
    </w:p>
    <w:p w14:paraId="43AE3050" w14:textId="77777777" w:rsidR="0044327F" w:rsidRPr="00505143" w:rsidRDefault="0044327F" w:rsidP="00C237AA">
      <w:pPr>
        <w:pStyle w:val="NormaleWeb"/>
        <w:shd w:val="clear" w:color="auto" w:fill="FFFFFF"/>
        <w:spacing w:before="0" w:beforeAutospacing="0" w:after="0" w:afterAutospacing="0"/>
        <w:jc w:val="both"/>
        <w:rPr>
          <w:rFonts w:ascii="Verdana" w:hAnsi="Verdana"/>
          <w:b/>
          <w:bCs/>
          <w:sz w:val="22"/>
          <w:szCs w:val="22"/>
        </w:rPr>
      </w:pPr>
    </w:p>
    <w:p w14:paraId="381E411B" w14:textId="772C34DD" w:rsidR="00505143" w:rsidRPr="00505143" w:rsidRDefault="00505143" w:rsidP="00505143">
      <w:pPr>
        <w:jc w:val="both"/>
        <w:rPr>
          <w:rFonts w:ascii="Verdana" w:hAnsi="Verdana"/>
          <w:b/>
          <w:bCs/>
        </w:rPr>
      </w:pPr>
      <w:r w:rsidRPr="00505143">
        <w:rPr>
          <w:rFonts w:ascii="Verdana" w:hAnsi="Verdana"/>
          <w:b/>
          <w:bCs/>
        </w:rPr>
        <w:t>CREDIT</w:t>
      </w:r>
      <w:r>
        <w:rPr>
          <w:rFonts w:ascii="Verdana" w:hAnsi="Verdana"/>
          <w:b/>
          <w:bCs/>
        </w:rPr>
        <w:t>I</w:t>
      </w:r>
      <w:r w:rsidRPr="00505143">
        <w:rPr>
          <w:rFonts w:ascii="Verdana" w:hAnsi="Verdana"/>
          <w:b/>
          <w:bCs/>
        </w:rPr>
        <w:t xml:space="preserve"> D’IMPOSTA INVESTIMENTI 4.0, CONFAGRICOLTURA SODDISFATTA PER L’IMPEGNO DEL MINISTRO URSO AD EMANARE IL DECR</w:t>
      </w:r>
      <w:r w:rsidR="004E5284">
        <w:rPr>
          <w:rFonts w:ascii="Verdana" w:hAnsi="Verdana"/>
          <w:b/>
          <w:bCs/>
        </w:rPr>
        <w:t>E</w:t>
      </w:r>
      <w:r w:rsidRPr="00505143">
        <w:rPr>
          <w:rFonts w:ascii="Verdana" w:hAnsi="Verdana"/>
          <w:b/>
          <w:bCs/>
        </w:rPr>
        <w:t>TO ATTUATIVO ENTRO LA PROSSIMA SETTIMANA</w:t>
      </w:r>
    </w:p>
    <w:p w14:paraId="7BB47AB4" w14:textId="77777777" w:rsidR="00505143" w:rsidRPr="00505143" w:rsidRDefault="00505143" w:rsidP="00505143">
      <w:pPr>
        <w:jc w:val="both"/>
        <w:rPr>
          <w:rFonts w:ascii="Verdana" w:hAnsi="Verdana"/>
        </w:rPr>
      </w:pPr>
    </w:p>
    <w:p w14:paraId="55D439AF" w14:textId="6CFF568C" w:rsidR="00505143" w:rsidRPr="00505143" w:rsidRDefault="00505143" w:rsidP="00505143">
      <w:pPr>
        <w:jc w:val="both"/>
        <w:rPr>
          <w:rFonts w:ascii="Verdana" w:hAnsi="Verdana"/>
        </w:rPr>
      </w:pPr>
      <w:r w:rsidRPr="00505143">
        <w:rPr>
          <w:rFonts w:ascii="Verdana" w:hAnsi="Verdana"/>
        </w:rPr>
        <w:t xml:space="preserve">Il decreto attuativo per il riutilizzo del credito d’imposta per gli investimenti della misura Transizione 4.0 arriverà entro la prossima settimana. Lo ha </w:t>
      </w:r>
      <w:r>
        <w:rPr>
          <w:rFonts w:ascii="Verdana" w:hAnsi="Verdana"/>
        </w:rPr>
        <w:t>annunciato</w:t>
      </w:r>
      <w:r w:rsidRPr="00505143">
        <w:rPr>
          <w:rFonts w:ascii="Verdana" w:hAnsi="Verdana"/>
        </w:rPr>
        <w:t xml:space="preserve"> oggi il ministro delle Imprese e del Made in Italy, Adolfo Urso, nel corso del Question time alla Camera</w:t>
      </w:r>
      <w:r w:rsidR="006B77EF">
        <w:rPr>
          <w:rFonts w:ascii="Verdana" w:hAnsi="Verdana"/>
        </w:rPr>
        <w:t xml:space="preserve"> </w:t>
      </w:r>
      <w:r w:rsidRPr="00505143">
        <w:rPr>
          <w:rFonts w:ascii="Verdana" w:hAnsi="Verdana"/>
        </w:rPr>
        <w:t xml:space="preserve">dei Deputati rispondendo ad un’interrogazione sull’argomento dell’onorevole Luigi Marattin. </w:t>
      </w:r>
    </w:p>
    <w:p w14:paraId="49B5D6CD" w14:textId="77777777" w:rsidR="00505143" w:rsidRPr="00505143" w:rsidRDefault="00505143" w:rsidP="00505143">
      <w:pPr>
        <w:jc w:val="both"/>
        <w:rPr>
          <w:rFonts w:ascii="Verdana" w:hAnsi="Verdana"/>
        </w:rPr>
      </w:pPr>
    </w:p>
    <w:p w14:paraId="5FFE4359" w14:textId="78E6B0EF" w:rsidR="00505143" w:rsidRPr="00505143" w:rsidRDefault="00505143" w:rsidP="00505143">
      <w:pPr>
        <w:jc w:val="both"/>
        <w:rPr>
          <w:rFonts w:ascii="Verdana" w:hAnsi="Verdana"/>
        </w:rPr>
      </w:pPr>
      <w:r w:rsidRPr="00505143">
        <w:rPr>
          <w:rFonts w:ascii="Verdana" w:hAnsi="Verdana"/>
        </w:rPr>
        <w:t>Le rassicurazioni di Urso arrivano a breve distanza dalla richiesta fatta da Confagricoltura di un intervento da parte del suo ministero che desse seguito alla Faq con cui l’Agenzia delle Entrate ha informato di aver modificato la precedente applicazione restrittiva delle disposizioni, contenute nel decreto-legge sulle Misure urgenti in materia di compensazione d’imposta 4.0 (dl</w:t>
      </w:r>
      <w:r>
        <w:rPr>
          <w:rFonts w:ascii="Verdana" w:hAnsi="Verdana"/>
        </w:rPr>
        <w:t xml:space="preserve"> n</w:t>
      </w:r>
      <w:r w:rsidRPr="00505143">
        <w:rPr>
          <w:rFonts w:ascii="Verdana" w:hAnsi="Verdana"/>
        </w:rPr>
        <w:t>. 39 del 2024).</w:t>
      </w:r>
    </w:p>
    <w:p w14:paraId="386A951C" w14:textId="77777777" w:rsidR="00505143" w:rsidRPr="00505143" w:rsidRDefault="00505143" w:rsidP="00505143">
      <w:pPr>
        <w:jc w:val="both"/>
        <w:rPr>
          <w:rFonts w:ascii="Verdana" w:hAnsi="Verdana"/>
        </w:rPr>
      </w:pPr>
    </w:p>
    <w:p w14:paraId="6BE71C99" w14:textId="425A0FDE" w:rsidR="00505143" w:rsidRPr="00505143" w:rsidRDefault="00505143" w:rsidP="00505143">
      <w:pPr>
        <w:jc w:val="both"/>
        <w:rPr>
          <w:rFonts w:ascii="Verdana" w:hAnsi="Verdana"/>
        </w:rPr>
      </w:pPr>
      <w:r w:rsidRPr="00505143">
        <w:rPr>
          <w:rFonts w:ascii="Verdana" w:hAnsi="Verdana"/>
        </w:rPr>
        <w:t>Il ministro Adolfo Urso ha chiarito che il decreto conterrà le regole che permetteranno l’accesso delle imprese agricole ai crediti d’imposta maturati tra il 2023 e il 2024</w:t>
      </w:r>
      <w:r w:rsidR="006B77EF">
        <w:rPr>
          <w:rFonts w:ascii="Verdana" w:hAnsi="Verdana"/>
        </w:rPr>
        <w:t>,</w:t>
      </w:r>
      <w:r w:rsidRPr="00505143">
        <w:rPr>
          <w:rFonts w:ascii="Verdana" w:hAnsi="Verdana"/>
        </w:rPr>
        <w:t xml:space="preserve"> a compensazione degli investimenti in nuovi beni strumentali.</w:t>
      </w:r>
    </w:p>
    <w:p w14:paraId="1C411A16" w14:textId="77777777" w:rsidR="00505143" w:rsidRPr="00505143" w:rsidRDefault="00505143" w:rsidP="00505143">
      <w:pPr>
        <w:jc w:val="both"/>
        <w:rPr>
          <w:rFonts w:ascii="Verdana" w:hAnsi="Verdana"/>
        </w:rPr>
      </w:pPr>
    </w:p>
    <w:p w14:paraId="72972F8B" w14:textId="540EA01B" w:rsidR="007A4068" w:rsidRPr="00505143" w:rsidRDefault="00505143" w:rsidP="00505143">
      <w:pPr>
        <w:jc w:val="both"/>
        <w:rPr>
          <w:rFonts w:ascii="Verdana" w:hAnsi="Verdana"/>
        </w:rPr>
      </w:pPr>
      <w:r w:rsidRPr="00505143">
        <w:rPr>
          <w:rFonts w:ascii="Verdana" w:hAnsi="Verdana"/>
        </w:rPr>
        <w:t>Confagricoltura accoglie, quindi, la notizia molto positivamente ed esprime apprezzamento per l’attenzione che il ministro ha dimostrato nell’attivarsi immediatamente per la definizione delle procedure necessarie a sostenere il processo di transizione tecnologica intrapreso dalle aziende del settore primario.</w:t>
      </w:r>
    </w:p>
    <w:sectPr w:rsidR="007A4068" w:rsidRPr="00505143">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56E4"/>
    <w:rsid w:val="00244D7A"/>
    <w:rsid w:val="002465B2"/>
    <w:rsid w:val="003F3A4B"/>
    <w:rsid w:val="0044327F"/>
    <w:rsid w:val="004E5284"/>
    <w:rsid w:val="00505143"/>
    <w:rsid w:val="00595078"/>
    <w:rsid w:val="005F7583"/>
    <w:rsid w:val="006B77EF"/>
    <w:rsid w:val="007A4068"/>
    <w:rsid w:val="007B452E"/>
    <w:rsid w:val="007E1EB3"/>
    <w:rsid w:val="00BB56E4"/>
    <w:rsid w:val="00C237AA"/>
    <w:rsid w:val="00D34F92"/>
    <w:rsid w:val="00F1259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6248F8"/>
  <w15:chartTrackingRefBased/>
  <w15:docId w15:val="{B11ABE71-8C71-4023-B487-F504D88C7E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it-IT"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uiPriority w:val="9"/>
    <w:qFormat/>
    <w:rsid w:val="00BB56E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olo2">
    <w:name w:val="heading 2"/>
    <w:basedOn w:val="Normale"/>
    <w:next w:val="Normale"/>
    <w:link w:val="Titolo2Carattere"/>
    <w:uiPriority w:val="9"/>
    <w:semiHidden/>
    <w:unhideWhenUsed/>
    <w:qFormat/>
    <w:rsid w:val="00BB56E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olo3">
    <w:name w:val="heading 3"/>
    <w:basedOn w:val="Normale"/>
    <w:next w:val="Normale"/>
    <w:link w:val="Titolo3Carattere"/>
    <w:uiPriority w:val="9"/>
    <w:semiHidden/>
    <w:unhideWhenUsed/>
    <w:qFormat/>
    <w:rsid w:val="00BB56E4"/>
    <w:pPr>
      <w:keepNext/>
      <w:keepLines/>
      <w:spacing w:before="160" w:after="80"/>
      <w:outlineLvl w:val="2"/>
    </w:pPr>
    <w:rPr>
      <w:rFonts w:eastAsiaTheme="majorEastAsia" w:cstheme="majorBidi"/>
      <w:color w:val="0F4761" w:themeColor="accent1" w:themeShade="BF"/>
      <w:sz w:val="28"/>
      <w:szCs w:val="28"/>
    </w:rPr>
  </w:style>
  <w:style w:type="paragraph" w:styleId="Titolo4">
    <w:name w:val="heading 4"/>
    <w:basedOn w:val="Normale"/>
    <w:next w:val="Normale"/>
    <w:link w:val="Titolo4Carattere"/>
    <w:uiPriority w:val="9"/>
    <w:semiHidden/>
    <w:unhideWhenUsed/>
    <w:qFormat/>
    <w:rsid w:val="00BB56E4"/>
    <w:pPr>
      <w:keepNext/>
      <w:keepLines/>
      <w:spacing w:before="80" w:after="40"/>
      <w:outlineLvl w:val="3"/>
    </w:pPr>
    <w:rPr>
      <w:rFonts w:eastAsiaTheme="majorEastAsia" w:cstheme="majorBidi"/>
      <w:i/>
      <w:iCs/>
      <w:color w:val="0F4761" w:themeColor="accent1" w:themeShade="BF"/>
    </w:rPr>
  </w:style>
  <w:style w:type="paragraph" w:styleId="Titolo5">
    <w:name w:val="heading 5"/>
    <w:basedOn w:val="Normale"/>
    <w:next w:val="Normale"/>
    <w:link w:val="Titolo5Carattere"/>
    <w:uiPriority w:val="9"/>
    <w:semiHidden/>
    <w:unhideWhenUsed/>
    <w:qFormat/>
    <w:rsid w:val="00BB56E4"/>
    <w:pPr>
      <w:keepNext/>
      <w:keepLines/>
      <w:spacing w:before="80" w:after="40"/>
      <w:outlineLvl w:val="4"/>
    </w:pPr>
    <w:rPr>
      <w:rFonts w:eastAsiaTheme="majorEastAsia" w:cstheme="majorBidi"/>
      <w:color w:val="0F4761" w:themeColor="accent1" w:themeShade="BF"/>
    </w:rPr>
  </w:style>
  <w:style w:type="paragraph" w:styleId="Titolo6">
    <w:name w:val="heading 6"/>
    <w:basedOn w:val="Normale"/>
    <w:next w:val="Normale"/>
    <w:link w:val="Titolo6Carattere"/>
    <w:uiPriority w:val="9"/>
    <w:semiHidden/>
    <w:unhideWhenUsed/>
    <w:qFormat/>
    <w:rsid w:val="00BB56E4"/>
    <w:pPr>
      <w:keepNext/>
      <w:keepLines/>
      <w:spacing w:before="40"/>
      <w:outlineLvl w:val="5"/>
    </w:pPr>
    <w:rPr>
      <w:rFonts w:eastAsiaTheme="majorEastAsia" w:cstheme="majorBidi"/>
      <w:i/>
      <w:iCs/>
      <w:color w:val="595959" w:themeColor="text1" w:themeTint="A6"/>
    </w:rPr>
  </w:style>
  <w:style w:type="paragraph" w:styleId="Titolo7">
    <w:name w:val="heading 7"/>
    <w:basedOn w:val="Normale"/>
    <w:next w:val="Normale"/>
    <w:link w:val="Titolo7Carattere"/>
    <w:uiPriority w:val="9"/>
    <w:semiHidden/>
    <w:unhideWhenUsed/>
    <w:qFormat/>
    <w:rsid w:val="00BB56E4"/>
    <w:pPr>
      <w:keepNext/>
      <w:keepLines/>
      <w:spacing w:before="40"/>
      <w:outlineLvl w:val="6"/>
    </w:pPr>
    <w:rPr>
      <w:rFonts w:eastAsiaTheme="majorEastAsia" w:cstheme="majorBidi"/>
      <w:color w:val="595959" w:themeColor="text1" w:themeTint="A6"/>
    </w:rPr>
  </w:style>
  <w:style w:type="paragraph" w:styleId="Titolo8">
    <w:name w:val="heading 8"/>
    <w:basedOn w:val="Normale"/>
    <w:next w:val="Normale"/>
    <w:link w:val="Titolo8Carattere"/>
    <w:uiPriority w:val="9"/>
    <w:semiHidden/>
    <w:unhideWhenUsed/>
    <w:qFormat/>
    <w:rsid w:val="00BB56E4"/>
    <w:pPr>
      <w:keepNext/>
      <w:keepLines/>
      <w:outlineLvl w:val="7"/>
    </w:pPr>
    <w:rPr>
      <w:rFonts w:eastAsiaTheme="majorEastAsia" w:cstheme="majorBidi"/>
      <w:i/>
      <w:iCs/>
      <w:color w:val="272727" w:themeColor="text1" w:themeTint="D8"/>
    </w:rPr>
  </w:style>
  <w:style w:type="paragraph" w:styleId="Titolo9">
    <w:name w:val="heading 9"/>
    <w:basedOn w:val="Normale"/>
    <w:next w:val="Normale"/>
    <w:link w:val="Titolo9Carattere"/>
    <w:uiPriority w:val="9"/>
    <w:semiHidden/>
    <w:unhideWhenUsed/>
    <w:qFormat/>
    <w:rsid w:val="00BB56E4"/>
    <w:pPr>
      <w:keepNext/>
      <w:keepLines/>
      <w:outlineLvl w:val="8"/>
    </w:pPr>
    <w:rPr>
      <w:rFonts w:eastAsiaTheme="majorEastAsia" w:cstheme="majorBidi"/>
      <w:color w:val="272727" w:themeColor="text1" w:themeTint="D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BB56E4"/>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BB56E4"/>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BB56E4"/>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BB56E4"/>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BB56E4"/>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BB56E4"/>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BB56E4"/>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BB56E4"/>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BB56E4"/>
    <w:rPr>
      <w:rFonts w:eastAsiaTheme="majorEastAsia" w:cstheme="majorBidi"/>
      <w:color w:val="272727" w:themeColor="text1" w:themeTint="D8"/>
    </w:rPr>
  </w:style>
  <w:style w:type="paragraph" w:styleId="Titolo">
    <w:name w:val="Title"/>
    <w:basedOn w:val="Normale"/>
    <w:next w:val="Normale"/>
    <w:link w:val="TitoloCarattere"/>
    <w:uiPriority w:val="10"/>
    <w:qFormat/>
    <w:rsid w:val="00BB56E4"/>
    <w:pPr>
      <w:spacing w:after="80"/>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BB56E4"/>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BB56E4"/>
    <w:pPr>
      <w:numPr>
        <w:ilvl w:val="1"/>
      </w:numPr>
      <w:spacing w:after="160"/>
    </w:pPr>
    <w:rPr>
      <w:rFonts w:eastAsiaTheme="majorEastAsia" w:cstheme="majorBidi"/>
      <w:color w:val="595959" w:themeColor="text1" w:themeTint="A6"/>
      <w:spacing w:val="15"/>
      <w:sz w:val="28"/>
      <w:szCs w:val="28"/>
    </w:rPr>
  </w:style>
  <w:style w:type="character" w:customStyle="1" w:styleId="SottotitoloCarattere">
    <w:name w:val="Sottotitolo Carattere"/>
    <w:basedOn w:val="Carpredefinitoparagrafo"/>
    <w:link w:val="Sottotitolo"/>
    <w:uiPriority w:val="11"/>
    <w:rsid w:val="00BB56E4"/>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BB56E4"/>
    <w:pPr>
      <w:spacing w:before="160" w:after="160"/>
      <w:jc w:val="center"/>
    </w:pPr>
    <w:rPr>
      <w:i/>
      <w:iCs/>
      <w:color w:val="404040" w:themeColor="text1" w:themeTint="BF"/>
    </w:rPr>
  </w:style>
  <w:style w:type="character" w:customStyle="1" w:styleId="CitazioneCarattere">
    <w:name w:val="Citazione Carattere"/>
    <w:basedOn w:val="Carpredefinitoparagrafo"/>
    <w:link w:val="Citazione"/>
    <w:uiPriority w:val="29"/>
    <w:rsid w:val="00BB56E4"/>
    <w:rPr>
      <w:i/>
      <w:iCs/>
      <w:color w:val="404040" w:themeColor="text1" w:themeTint="BF"/>
    </w:rPr>
  </w:style>
  <w:style w:type="paragraph" w:styleId="Paragrafoelenco">
    <w:name w:val="List Paragraph"/>
    <w:basedOn w:val="Normale"/>
    <w:uiPriority w:val="34"/>
    <w:qFormat/>
    <w:rsid w:val="00BB56E4"/>
    <w:pPr>
      <w:ind w:left="720"/>
      <w:contextualSpacing/>
    </w:pPr>
  </w:style>
  <w:style w:type="character" w:styleId="Enfasiintensa">
    <w:name w:val="Intense Emphasis"/>
    <w:basedOn w:val="Carpredefinitoparagrafo"/>
    <w:uiPriority w:val="21"/>
    <w:qFormat/>
    <w:rsid w:val="00BB56E4"/>
    <w:rPr>
      <w:i/>
      <w:iCs/>
      <w:color w:val="0F4761" w:themeColor="accent1" w:themeShade="BF"/>
    </w:rPr>
  </w:style>
  <w:style w:type="paragraph" w:styleId="Citazioneintensa">
    <w:name w:val="Intense Quote"/>
    <w:basedOn w:val="Normale"/>
    <w:next w:val="Normale"/>
    <w:link w:val="CitazioneintensaCarattere"/>
    <w:uiPriority w:val="30"/>
    <w:qFormat/>
    <w:rsid w:val="00BB56E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zioneintensaCarattere">
    <w:name w:val="Citazione intensa Carattere"/>
    <w:basedOn w:val="Carpredefinitoparagrafo"/>
    <w:link w:val="Citazioneintensa"/>
    <w:uiPriority w:val="30"/>
    <w:rsid w:val="00BB56E4"/>
    <w:rPr>
      <w:i/>
      <w:iCs/>
      <w:color w:val="0F4761" w:themeColor="accent1" w:themeShade="BF"/>
    </w:rPr>
  </w:style>
  <w:style w:type="character" w:styleId="Riferimentointenso">
    <w:name w:val="Intense Reference"/>
    <w:basedOn w:val="Carpredefinitoparagrafo"/>
    <w:uiPriority w:val="32"/>
    <w:qFormat/>
    <w:rsid w:val="00BB56E4"/>
    <w:rPr>
      <w:b/>
      <w:bCs/>
      <w:smallCaps/>
      <w:color w:val="0F4761" w:themeColor="accent1" w:themeShade="BF"/>
      <w:spacing w:val="5"/>
    </w:rPr>
  </w:style>
  <w:style w:type="paragraph" w:styleId="NormaleWeb">
    <w:name w:val="Normal (Web)"/>
    <w:basedOn w:val="Normale"/>
    <w:uiPriority w:val="99"/>
    <w:unhideWhenUsed/>
    <w:rsid w:val="00C237AA"/>
    <w:pPr>
      <w:spacing w:before="100" w:beforeAutospacing="1" w:after="100" w:afterAutospacing="1"/>
    </w:pPr>
    <w:rPr>
      <w:rFonts w:ascii="Times New Roman" w:eastAsia="Times New Roman" w:hAnsi="Times New Roman" w:cs="Times New Roman"/>
      <w:kern w:val="0"/>
      <w:sz w:val="24"/>
      <w:szCs w:val="24"/>
      <w:lang w:eastAsia="it-IT"/>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1</Pages>
  <Words>213</Words>
  <Characters>1325</Characters>
  <Application>Microsoft Office Word</Application>
  <DocSecurity>0</DocSecurity>
  <Lines>17</Lines>
  <Paragraphs>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Francesco Bellizzi</dc:creator>
  <cp:keywords/>
  <dc:description/>
  <cp:lastModifiedBy>PORRO ALESSANDRA</cp:lastModifiedBy>
  <cp:revision>10</cp:revision>
  <dcterms:created xsi:type="dcterms:W3CDTF">2024-04-18T15:50:00Z</dcterms:created>
  <dcterms:modified xsi:type="dcterms:W3CDTF">2024-04-18T16:14:00Z</dcterms:modified>
</cp:coreProperties>
</file>