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0ECF45" w14:textId="21F1F583" w:rsidR="00282A92" w:rsidRDefault="00282A92" w:rsidP="00282A92">
      <w:pPr>
        <w:spacing w:line="276" w:lineRule="auto"/>
        <w:jc w:val="right"/>
        <w:rPr>
          <w:rFonts w:ascii="Verdana" w:hAnsi="Verdana" w:cstheme="minorHAnsi"/>
          <w:b/>
          <w:bCs/>
          <w:sz w:val="22"/>
          <w:szCs w:val="22"/>
        </w:rPr>
      </w:pPr>
      <w:r w:rsidRPr="00D36845">
        <w:rPr>
          <w:noProof/>
          <w:lang w:eastAsia="it-IT"/>
        </w:rPr>
        <w:drawing>
          <wp:inline distT="0" distB="0" distL="0" distR="0" wp14:anchorId="42882447" wp14:editId="1CD7E828">
            <wp:extent cx="2105025" cy="428625"/>
            <wp:effectExtent l="0" t="0" r="9525" b="9525"/>
            <wp:docPr id="1455708589" name="Immagine 1" descr="logo confagricol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onfagricoltur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85C912" w14:textId="77777777" w:rsidR="00282A92" w:rsidRDefault="00282A92" w:rsidP="00282A92">
      <w:pPr>
        <w:spacing w:line="276" w:lineRule="auto"/>
        <w:jc w:val="center"/>
        <w:rPr>
          <w:rFonts w:ascii="Verdana" w:hAnsi="Verdana" w:cstheme="minorHAnsi"/>
          <w:b/>
          <w:bCs/>
          <w:sz w:val="22"/>
          <w:szCs w:val="22"/>
        </w:rPr>
      </w:pPr>
    </w:p>
    <w:p w14:paraId="1F5FD54B" w14:textId="77777777" w:rsidR="00282A92" w:rsidRDefault="00282A92" w:rsidP="00282A92">
      <w:pPr>
        <w:spacing w:line="276" w:lineRule="auto"/>
        <w:jc w:val="center"/>
        <w:rPr>
          <w:rFonts w:ascii="Verdana" w:hAnsi="Verdana" w:cstheme="minorHAnsi"/>
          <w:b/>
          <w:bCs/>
          <w:sz w:val="22"/>
          <w:szCs w:val="22"/>
        </w:rPr>
      </w:pPr>
    </w:p>
    <w:p w14:paraId="1AA4A63F" w14:textId="4A7FAEC0" w:rsidR="00282A92" w:rsidRPr="00282A92" w:rsidRDefault="00282A92" w:rsidP="00282A92">
      <w:pPr>
        <w:spacing w:line="276" w:lineRule="auto"/>
        <w:jc w:val="center"/>
        <w:rPr>
          <w:rFonts w:ascii="Verdana" w:hAnsi="Verdana" w:cstheme="minorHAnsi"/>
          <w:b/>
          <w:bCs/>
          <w:sz w:val="22"/>
          <w:szCs w:val="22"/>
        </w:rPr>
      </w:pPr>
      <w:r w:rsidRPr="00282A92">
        <w:rPr>
          <w:rFonts w:ascii="Verdana" w:hAnsi="Verdana" w:cstheme="minorHAnsi"/>
          <w:b/>
          <w:bCs/>
          <w:sz w:val="22"/>
          <w:szCs w:val="22"/>
        </w:rPr>
        <w:t>COMUNICATO STAMPA</w:t>
      </w:r>
    </w:p>
    <w:p w14:paraId="49C250F7" w14:textId="79E3AA4C" w:rsidR="00282A92" w:rsidRPr="00282A92" w:rsidRDefault="00282A92" w:rsidP="00282A92">
      <w:pPr>
        <w:spacing w:line="276" w:lineRule="auto"/>
        <w:jc w:val="center"/>
        <w:rPr>
          <w:rFonts w:ascii="Verdana" w:hAnsi="Verdana" w:cstheme="minorHAnsi"/>
          <w:b/>
          <w:bCs/>
          <w:sz w:val="22"/>
          <w:szCs w:val="22"/>
        </w:rPr>
      </w:pPr>
      <w:r w:rsidRPr="00282A92">
        <w:rPr>
          <w:rFonts w:ascii="Verdana" w:hAnsi="Verdana" w:cstheme="minorHAnsi"/>
          <w:b/>
          <w:bCs/>
          <w:sz w:val="22"/>
          <w:szCs w:val="22"/>
        </w:rPr>
        <w:t>-</w:t>
      </w:r>
      <w:r w:rsidR="00102302">
        <w:rPr>
          <w:rFonts w:ascii="Verdana" w:hAnsi="Verdana" w:cstheme="minorHAnsi"/>
          <w:b/>
          <w:bCs/>
          <w:sz w:val="22"/>
          <w:szCs w:val="22"/>
        </w:rPr>
        <w:t>-------------------</w:t>
      </w:r>
      <w:r w:rsidRPr="00282A92">
        <w:rPr>
          <w:rFonts w:ascii="Verdana" w:hAnsi="Verdana" w:cstheme="minorHAnsi"/>
          <w:b/>
          <w:bCs/>
          <w:sz w:val="22"/>
          <w:szCs w:val="22"/>
        </w:rPr>
        <w:t>--</w:t>
      </w:r>
    </w:p>
    <w:p w14:paraId="63725555" w14:textId="001808E0" w:rsidR="00282A92" w:rsidRPr="00282A92" w:rsidRDefault="00282A92" w:rsidP="00282A92">
      <w:pPr>
        <w:spacing w:line="276" w:lineRule="auto"/>
        <w:jc w:val="center"/>
        <w:rPr>
          <w:rFonts w:ascii="Verdana" w:hAnsi="Verdana" w:cstheme="minorHAnsi"/>
          <w:b/>
          <w:bCs/>
          <w:sz w:val="22"/>
          <w:szCs w:val="22"/>
        </w:rPr>
      </w:pPr>
      <w:r w:rsidRPr="00282A92">
        <w:rPr>
          <w:rFonts w:ascii="Verdana" w:hAnsi="Verdana" w:cstheme="minorHAnsi"/>
          <w:b/>
          <w:bCs/>
          <w:sz w:val="22"/>
          <w:szCs w:val="22"/>
        </w:rPr>
        <w:t xml:space="preserve">Roma, </w:t>
      </w:r>
      <w:r w:rsidR="00352730">
        <w:rPr>
          <w:rFonts w:ascii="Verdana" w:hAnsi="Verdana" w:cstheme="minorHAnsi"/>
          <w:b/>
          <w:bCs/>
          <w:sz w:val="22"/>
          <w:szCs w:val="22"/>
        </w:rPr>
        <w:t>11</w:t>
      </w:r>
      <w:r w:rsidRPr="00282A92">
        <w:rPr>
          <w:rFonts w:ascii="Verdana" w:hAnsi="Verdana" w:cstheme="minorHAnsi"/>
          <w:b/>
          <w:bCs/>
          <w:sz w:val="22"/>
          <w:szCs w:val="22"/>
        </w:rPr>
        <w:t xml:space="preserve"> luglio 2024</w:t>
      </w:r>
    </w:p>
    <w:p w14:paraId="13517D6C" w14:textId="77777777" w:rsidR="00282A92" w:rsidRDefault="00282A92" w:rsidP="006A0016">
      <w:pPr>
        <w:spacing w:line="276" w:lineRule="auto"/>
        <w:jc w:val="both"/>
        <w:rPr>
          <w:rFonts w:cstheme="minorHAnsi"/>
          <w:b/>
          <w:bCs/>
        </w:rPr>
      </w:pPr>
    </w:p>
    <w:p w14:paraId="5400A79A" w14:textId="77777777" w:rsidR="00282A92" w:rsidRDefault="00282A92" w:rsidP="006A0016">
      <w:pPr>
        <w:spacing w:line="276" w:lineRule="auto"/>
        <w:jc w:val="both"/>
        <w:rPr>
          <w:rFonts w:cstheme="minorHAnsi"/>
          <w:b/>
          <w:bCs/>
        </w:rPr>
      </w:pPr>
    </w:p>
    <w:p w14:paraId="58334389" w14:textId="76C9B35F" w:rsidR="00901584" w:rsidRPr="00282A92" w:rsidRDefault="006A3A2E" w:rsidP="006A0016">
      <w:pPr>
        <w:spacing w:line="276" w:lineRule="auto"/>
        <w:jc w:val="both"/>
        <w:rPr>
          <w:rFonts w:ascii="Verdana" w:hAnsi="Verdana" w:cstheme="minorHAnsi"/>
          <w:b/>
          <w:bCs/>
          <w:sz w:val="22"/>
          <w:szCs w:val="22"/>
        </w:rPr>
      </w:pPr>
      <w:r w:rsidRPr="00282A92">
        <w:rPr>
          <w:rFonts w:ascii="Verdana" w:hAnsi="Verdana" w:cstheme="minorHAnsi"/>
          <w:b/>
          <w:bCs/>
          <w:sz w:val="22"/>
          <w:szCs w:val="22"/>
        </w:rPr>
        <w:t>DL AGRICOLTURA</w:t>
      </w:r>
      <w:r w:rsidR="000A7193">
        <w:rPr>
          <w:rFonts w:ascii="Verdana" w:hAnsi="Verdana" w:cstheme="minorHAnsi"/>
          <w:b/>
          <w:bCs/>
          <w:sz w:val="22"/>
          <w:szCs w:val="22"/>
        </w:rPr>
        <w:t xml:space="preserve">, </w:t>
      </w:r>
      <w:r w:rsidR="000A7193" w:rsidRPr="00282A92">
        <w:rPr>
          <w:rFonts w:ascii="Verdana" w:hAnsi="Verdana" w:cstheme="minorHAnsi"/>
          <w:b/>
          <w:bCs/>
          <w:sz w:val="22"/>
          <w:szCs w:val="22"/>
        </w:rPr>
        <w:t>CONFAGRICOLTURA</w:t>
      </w:r>
      <w:r w:rsidRPr="00282A92">
        <w:rPr>
          <w:rFonts w:ascii="Verdana" w:hAnsi="Verdana" w:cstheme="minorHAnsi"/>
          <w:b/>
          <w:bCs/>
          <w:sz w:val="22"/>
          <w:szCs w:val="22"/>
        </w:rPr>
        <w:t>:</w:t>
      </w:r>
      <w:r w:rsidR="00E50C92" w:rsidRPr="00282A92">
        <w:rPr>
          <w:rFonts w:ascii="Verdana" w:hAnsi="Verdana" w:cstheme="minorHAnsi"/>
          <w:b/>
          <w:bCs/>
          <w:sz w:val="22"/>
          <w:szCs w:val="22"/>
        </w:rPr>
        <w:t xml:space="preserve"> </w:t>
      </w:r>
      <w:r w:rsidR="00352730">
        <w:rPr>
          <w:rFonts w:ascii="Verdana" w:hAnsi="Verdana" w:cstheme="minorHAnsi"/>
          <w:b/>
          <w:bCs/>
          <w:sz w:val="22"/>
          <w:szCs w:val="22"/>
        </w:rPr>
        <w:t>BENE SOSTEGNO ALLE IMPRESE</w:t>
      </w:r>
      <w:r w:rsidRPr="00282A92">
        <w:rPr>
          <w:rFonts w:ascii="Verdana" w:hAnsi="Verdana" w:cstheme="minorHAnsi"/>
          <w:b/>
          <w:bCs/>
          <w:sz w:val="22"/>
          <w:szCs w:val="22"/>
        </w:rPr>
        <w:t xml:space="preserve">. </w:t>
      </w:r>
      <w:r w:rsidR="00352730">
        <w:rPr>
          <w:rFonts w:ascii="Verdana" w:hAnsi="Verdana" w:cstheme="minorHAnsi"/>
          <w:b/>
          <w:bCs/>
          <w:sz w:val="22"/>
          <w:szCs w:val="22"/>
        </w:rPr>
        <w:t xml:space="preserve">ORA RIPORTIAMO </w:t>
      </w:r>
      <w:r w:rsidR="00691A37">
        <w:rPr>
          <w:rFonts w:ascii="Verdana" w:hAnsi="Verdana" w:cstheme="minorHAnsi"/>
          <w:b/>
          <w:bCs/>
          <w:sz w:val="22"/>
          <w:szCs w:val="22"/>
        </w:rPr>
        <w:t>L’AGRICOLTURA</w:t>
      </w:r>
      <w:r w:rsidR="00352730">
        <w:rPr>
          <w:rFonts w:ascii="Verdana" w:hAnsi="Verdana" w:cstheme="minorHAnsi"/>
          <w:b/>
          <w:bCs/>
          <w:sz w:val="22"/>
          <w:szCs w:val="22"/>
        </w:rPr>
        <w:t xml:space="preserve"> ITALIANA AL CENTRO DELL’EUROPA</w:t>
      </w:r>
    </w:p>
    <w:p w14:paraId="3F5E83D3" w14:textId="344A20AA" w:rsidR="00352730" w:rsidRDefault="00352730" w:rsidP="00CC5BC6">
      <w:pPr>
        <w:spacing w:before="100" w:beforeAutospacing="1" w:after="100" w:afterAutospacing="1" w:line="276" w:lineRule="auto"/>
        <w:jc w:val="both"/>
        <w:rPr>
          <w:rFonts w:ascii="Verdana" w:hAnsi="Verdana" w:cstheme="minorHAnsi"/>
          <w:sz w:val="22"/>
          <w:szCs w:val="22"/>
        </w:rPr>
      </w:pPr>
      <w:r>
        <w:rPr>
          <w:rFonts w:ascii="Verdana" w:hAnsi="Verdana" w:cstheme="minorHAnsi"/>
          <w:sz w:val="22"/>
          <w:szCs w:val="22"/>
        </w:rPr>
        <w:t>Confagricoltura ribadisce la propria soddisfazione per le numerose misure a sostegno delle imprese agricole contenute nel</w:t>
      </w:r>
      <w:r w:rsidR="0036531D" w:rsidRPr="00282A92">
        <w:rPr>
          <w:rFonts w:ascii="Verdana" w:hAnsi="Verdana" w:cstheme="minorHAnsi"/>
          <w:sz w:val="22"/>
          <w:szCs w:val="22"/>
        </w:rPr>
        <w:t xml:space="preserve"> DL Agricoltura</w:t>
      </w:r>
      <w:r w:rsidR="0096102E" w:rsidRPr="00282A92">
        <w:rPr>
          <w:rFonts w:ascii="Verdana" w:hAnsi="Verdana" w:cstheme="minorHAnsi"/>
          <w:sz w:val="22"/>
          <w:szCs w:val="22"/>
        </w:rPr>
        <w:t>,</w:t>
      </w:r>
      <w:r>
        <w:rPr>
          <w:rFonts w:ascii="Verdana" w:hAnsi="Verdana" w:cstheme="minorHAnsi"/>
          <w:sz w:val="22"/>
          <w:szCs w:val="22"/>
        </w:rPr>
        <w:t xml:space="preserve"> diventato legge. Positivi gli strumenti per</w:t>
      </w:r>
      <w:r w:rsidR="001E466A" w:rsidRPr="00282A92">
        <w:rPr>
          <w:rFonts w:ascii="Verdana" w:hAnsi="Verdana" w:cstheme="minorHAnsi"/>
          <w:sz w:val="22"/>
          <w:szCs w:val="22"/>
        </w:rPr>
        <w:t xml:space="preserve"> </w:t>
      </w:r>
      <w:r w:rsidR="0096102E" w:rsidRPr="00282A92">
        <w:rPr>
          <w:rFonts w:ascii="Verdana" w:hAnsi="Verdana" w:cstheme="minorHAnsi"/>
          <w:sz w:val="22"/>
          <w:szCs w:val="22"/>
        </w:rPr>
        <w:t>contrastare i danni legati al cambiamento climatico</w:t>
      </w:r>
      <w:r w:rsidR="00997C31" w:rsidRPr="00282A92">
        <w:rPr>
          <w:rFonts w:ascii="Verdana" w:hAnsi="Verdana" w:cstheme="minorHAnsi"/>
          <w:sz w:val="22"/>
          <w:szCs w:val="22"/>
        </w:rPr>
        <w:t xml:space="preserve"> </w:t>
      </w:r>
      <w:r w:rsidR="004B5A19">
        <w:rPr>
          <w:rFonts w:ascii="Verdana" w:hAnsi="Verdana" w:cstheme="minorHAnsi"/>
          <w:sz w:val="22"/>
          <w:szCs w:val="22"/>
        </w:rPr>
        <w:t xml:space="preserve">(anche quelli catastrofali come le frane in alcune Regioni) </w:t>
      </w:r>
      <w:r w:rsidR="00997C31" w:rsidRPr="00282A92">
        <w:rPr>
          <w:rFonts w:ascii="Verdana" w:hAnsi="Verdana" w:cstheme="minorHAnsi"/>
          <w:sz w:val="22"/>
          <w:szCs w:val="22"/>
        </w:rPr>
        <w:t>e</w:t>
      </w:r>
      <w:r w:rsidR="00DE05B2" w:rsidRPr="00282A92">
        <w:rPr>
          <w:rFonts w:ascii="Verdana" w:hAnsi="Verdana" w:cstheme="minorHAnsi"/>
          <w:sz w:val="22"/>
          <w:szCs w:val="22"/>
        </w:rPr>
        <w:t xml:space="preserve"> </w:t>
      </w:r>
      <w:r w:rsidR="004B5A19">
        <w:rPr>
          <w:rFonts w:ascii="Verdana" w:hAnsi="Verdana" w:cstheme="minorHAnsi"/>
          <w:sz w:val="22"/>
          <w:szCs w:val="22"/>
        </w:rPr>
        <w:t xml:space="preserve">per </w:t>
      </w:r>
      <w:r w:rsidR="00997C31" w:rsidRPr="00282A92">
        <w:rPr>
          <w:rFonts w:ascii="Verdana" w:hAnsi="Verdana" w:cstheme="minorHAnsi"/>
          <w:sz w:val="22"/>
          <w:szCs w:val="22"/>
        </w:rPr>
        <w:t>rafforzare le filiere italiane</w:t>
      </w:r>
      <w:r w:rsidR="004B5A19">
        <w:rPr>
          <w:rFonts w:ascii="Verdana" w:hAnsi="Verdana" w:cstheme="minorHAnsi"/>
          <w:sz w:val="22"/>
          <w:szCs w:val="22"/>
        </w:rPr>
        <w:t>. Un plauso particolare alle azioni messe in campo per debellare il caporalato, alla</w:t>
      </w:r>
      <w:r>
        <w:rPr>
          <w:rFonts w:ascii="Verdana" w:hAnsi="Verdana" w:cstheme="minorHAnsi"/>
          <w:sz w:val="22"/>
          <w:szCs w:val="22"/>
        </w:rPr>
        <w:t xml:space="preserve"> flessibilità </w:t>
      </w:r>
      <w:r w:rsidR="004B5A19">
        <w:rPr>
          <w:rFonts w:ascii="Verdana" w:hAnsi="Verdana" w:cstheme="minorHAnsi"/>
          <w:sz w:val="22"/>
          <w:szCs w:val="22"/>
        </w:rPr>
        <w:t>in relazione a</w:t>
      </w:r>
      <w:r>
        <w:rPr>
          <w:rFonts w:ascii="Verdana" w:hAnsi="Verdana" w:cstheme="minorHAnsi"/>
          <w:sz w:val="22"/>
          <w:szCs w:val="22"/>
        </w:rPr>
        <w:t xml:space="preserve"> mutui e finanziamenti</w:t>
      </w:r>
      <w:r w:rsidR="004B5A19">
        <w:rPr>
          <w:rFonts w:ascii="Verdana" w:hAnsi="Verdana" w:cstheme="minorHAnsi"/>
          <w:sz w:val="22"/>
          <w:szCs w:val="22"/>
        </w:rPr>
        <w:t xml:space="preserve"> per le imprese in difficoltà, alla proroga sulle sperimentazioni in campo delle TEA.</w:t>
      </w:r>
    </w:p>
    <w:p w14:paraId="2029876F" w14:textId="2A6D9CD2" w:rsidR="00EC7AE1" w:rsidRDefault="004B5A19" w:rsidP="003B2F92">
      <w:pPr>
        <w:spacing w:line="276" w:lineRule="auto"/>
        <w:jc w:val="both"/>
        <w:rPr>
          <w:rFonts w:ascii="Verdana" w:hAnsi="Verdana" w:cstheme="minorHAnsi"/>
          <w:sz w:val="22"/>
          <w:szCs w:val="22"/>
        </w:rPr>
      </w:pPr>
      <w:r>
        <w:rPr>
          <w:rFonts w:ascii="Verdana" w:hAnsi="Verdana" w:cstheme="minorHAnsi"/>
          <w:sz w:val="22"/>
          <w:szCs w:val="22"/>
        </w:rPr>
        <w:t xml:space="preserve">A pochi giorni dall’insediamento del nuovo Parlamento </w:t>
      </w:r>
      <w:r w:rsidR="00691A37">
        <w:rPr>
          <w:rFonts w:ascii="Verdana" w:hAnsi="Verdana" w:cstheme="minorHAnsi"/>
          <w:sz w:val="22"/>
          <w:szCs w:val="22"/>
        </w:rPr>
        <w:t>e</w:t>
      </w:r>
      <w:r>
        <w:rPr>
          <w:rFonts w:ascii="Verdana" w:hAnsi="Verdana" w:cstheme="minorHAnsi"/>
          <w:sz w:val="22"/>
          <w:szCs w:val="22"/>
        </w:rPr>
        <w:t>uropeo, la Confederazione è pronta a dare il suo contributo per riportare l’agricoltura italiana al centro dell’Europa.</w:t>
      </w:r>
      <w:r w:rsidR="00EC7AE1">
        <w:rPr>
          <w:rFonts w:ascii="Verdana" w:hAnsi="Verdana" w:cstheme="minorHAnsi"/>
          <w:sz w:val="22"/>
          <w:szCs w:val="22"/>
        </w:rPr>
        <w:t xml:space="preserve"> </w:t>
      </w:r>
    </w:p>
    <w:p w14:paraId="73FEEFE3" w14:textId="77777777" w:rsidR="00EC7AE1" w:rsidRDefault="00EC7AE1" w:rsidP="003B2F92">
      <w:pPr>
        <w:spacing w:line="276" w:lineRule="auto"/>
        <w:jc w:val="both"/>
        <w:rPr>
          <w:rFonts w:ascii="Verdana" w:hAnsi="Verdana" w:cstheme="minorHAnsi"/>
          <w:sz w:val="22"/>
          <w:szCs w:val="22"/>
        </w:rPr>
      </w:pPr>
    </w:p>
    <w:p w14:paraId="1B231959" w14:textId="01A5002C" w:rsidR="00EC7AE1" w:rsidRPr="00EC7AE1" w:rsidRDefault="00EC7AE1" w:rsidP="00EC7AE1">
      <w:pPr>
        <w:spacing w:line="276" w:lineRule="auto"/>
        <w:jc w:val="both"/>
        <w:rPr>
          <w:rFonts w:ascii="Verdana" w:hAnsi="Verdana" w:cstheme="minorHAnsi"/>
          <w:sz w:val="22"/>
          <w:szCs w:val="22"/>
        </w:rPr>
      </w:pPr>
      <w:r>
        <w:rPr>
          <w:rFonts w:ascii="Verdana" w:hAnsi="Verdana" w:cstheme="minorHAnsi"/>
          <w:sz w:val="22"/>
          <w:szCs w:val="22"/>
        </w:rPr>
        <w:t>Il ruolo dell’agricoltura nella nuova Europa sarà oggetto di un confronto tra istituzioni, imprese ed esperti, durante l’Assemblea Estiva di Confagricoltura “</w:t>
      </w:r>
      <w:r w:rsidRPr="00EC7AE1">
        <w:rPr>
          <w:rFonts w:ascii="Verdana" w:hAnsi="Verdana" w:cstheme="minorHAnsi"/>
          <w:sz w:val="22"/>
          <w:szCs w:val="22"/>
        </w:rPr>
        <w:t>Quale Europa? Per una politica agricola sostenibile e competitiva”</w:t>
      </w:r>
      <w:r>
        <w:rPr>
          <w:rFonts w:ascii="Verdana" w:hAnsi="Verdana" w:cstheme="minorHAnsi"/>
          <w:sz w:val="22"/>
          <w:szCs w:val="22"/>
        </w:rPr>
        <w:t>, martedì 16 luglio, dalle 15:00, a Palazzo Mezzanotte, a Milano.</w:t>
      </w:r>
    </w:p>
    <w:p w14:paraId="785BE466" w14:textId="77777777" w:rsidR="00EC7AE1" w:rsidRPr="003B2F92" w:rsidRDefault="00EC7AE1" w:rsidP="003B2F92">
      <w:pPr>
        <w:spacing w:line="276" w:lineRule="auto"/>
        <w:jc w:val="both"/>
        <w:rPr>
          <w:rFonts w:cstheme="minorHAnsi"/>
          <w:b/>
          <w:bCs/>
        </w:rPr>
      </w:pPr>
    </w:p>
    <w:sectPr w:rsidR="00EC7AE1" w:rsidRPr="003B2F92" w:rsidSect="00EA7F9B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NewRomanPSMT">
    <w:altName w:val="Heiti TC Light"/>
    <w:panose1 w:val="00000000000000000000"/>
    <w:charset w:val="80"/>
    <w:family w:val="auto"/>
    <w:notTrueType/>
    <w:pitch w:val="default"/>
    <w:sig w:usb0="00002A87" w:usb1="08070000" w:usb2="00000010" w:usb3="00000000" w:csb0="0002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85C01"/>
    <w:multiLevelType w:val="multilevel"/>
    <w:tmpl w:val="DCCAC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3A0D50"/>
    <w:multiLevelType w:val="multilevel"/>
    <w:tmpl w:val="F5264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087874"/>
    <w:multiLevelType w:val="multilevel"/>
    <w:tmpl w:val="849E4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53E4E45"/>
    <w:multiLevelType w:val="hybridMultilevel"/>
    <w:tmpl w:val="4E408498"/>
    <w:lvl w:ilvl="0" w:tplc="71845820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03411C"/>
    <w:multiLevelType w:val="hybridMultilevel"/>
    <w:tmpl w:val="D018D560"/>
    <w:lvl w:ilvl="0" w:tplc="8CC02CF2">
      <w:start w:val="7"/>
      <w:numFmt w:val="bullet"/>
      <w:lvlText w:val="-"/>
      <w:lvlJc w:val="left"/>
      <w:pPr>
        <w:ind w:left="720" w:hanging="360"/>
      </w:pPr>
      <w:rPr>
        <w:rFonts w:ascii="Calibri" w:eastAsia="TimesNewRomanPSMT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8590317">
    <w:abstractNumId w:val="1"/>
  </w:num>
  <w:num w:numId="2" w16cid:durableId="495652092">
    <w:abstractNumId w:val="2"/>
  </w:num>
  <w:num w:numId="3" w16cid:durableId="1032805255">
    <w:abstractNumId w:val="0"/>
  </w:num>
  <w:num w:numId="4" w16cid:durableId="1913150453">
    <w:abstractNumId w:val="4"/>
  </w:num>
  <w:num w:numId="5" w16cid:durableId="16834358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5CB"/>
    <w:rsid w:val="00037F75"/>
    <w:rsid w:val="00050020"/>
    <w:rsid w:val="00073878"/>
    <w:rsid w:val="000A7193"/>
    <w:rsid w:val="000D65A5"/>
    <w:rsid w:val="00102302"/>
    <w:rsid w:val="00106844"/>
    <w:rsid w:val="00126CD2"/>
    <w:rsid w:val="001A443D"/>
    <w:rsid w:val="001A6FF6"/>
    <w:rsid w:val="001D2F03"/>
    <w:rsid w:val="001D3F09"/>
    <w:rsid w:val="001E466A"/>
    <w:rsid w:val="002267B1"/>
    <w:rsid w:val="00282A92"/>
    <w:rsid w:val="002C05C1"/>
    <w:rsid w:val="003037B8"/>
    <w:rsid w:val="00310440"/>
    <w:rsid w:val="00340653"/>
    <w:rsid w:val="003508EC"/>
    <w:rsid w:val="00352730"/>
    <w:rsid w:val="0036531D"/>
    <w:rsid w:val="00384F11"/>
    <w:rsid w:val="003B1A1E"/>
    <w:rsid w:val="003B2F92"/>
    <w:rsid w:val="003B4E01"/>
    <w:rsid w:val="003D7C11"/>
    <w:rsid w:val="003D7D2E"/>
    <w:rsid w:val="003F7B05"/>
    <w:rsid w:val="00421F73"/>
    <w:rsid w:val="004760E7"/>
    <w:rsid w:val="004B5A19"/>
    <w:rsid w:val="005B0C43"/>
    <w:rsid w:val="0068185B"/>
    <w:rsid w:val="00691A37"/>
    <w:rsid w:val="006A0016"/>
    <w:rsid w:val="006A3A2E"/>
    <w:rsid w:val="006C4CA1"/>
    <w:rsid w:val="007535F8"/>
    <w:rsid w:val="007654AA"/>
    <w:rsid w:val="007C7F1C"/>
    <w:rsid w:val="007D12DA"/>
    <w:rsid w:val="007F2692"/>
    <w:rsid w:val="0082500B"/>
    <w:rsid w:val="008D3812"/>
    <w:rsid w:val="00901584"/>
    <w:rsid w:val="009050CA"/>
    <w:rsid w:val="0096102E"/>
    <w:rsid w:val="009630FD"/>
    <w:rsid w:val="0099152D"/>
    <w:rsid w:val="00997C31"/>
    <w:rsid w:val="009C2EDF"/>
    <w:rsid w:val="009E7029"/>
    <w:rsid w:val="00A24F36"/>
    <w:rsid w:val="00A27557"/>
    <w:rsid w:val="00A87B9D"/>
    <w:rsid w:val="00AF3DC2"/>
    <w:rsid w:val="00B25A98"/>
    <w:rsid w:val="00B52C26"/>
    <w:rsid w:val="00C7332F"/>
    <w:rsid w:val="00CC5BC6"/>
    <w:rsid w:val="00CC6FC3"/>
    <w:rsid w:val="00CD165C"/>
    <w:rsid w:val="00D12AD6"/>
    <w:rsid w:val="00D96334"/>
    <w:rsid w:val="00DB05CB"/>
    <w:rsid w:val="00DC2459"/>
    <w:rsid w:val="00DD3FFC"/>
    <w:rsid w:val="00DE05B2"/>
    <w:rsid w:val="00E05E1D"/>
    <w:rsid w:val="00E50C92"/>
    <w:rsid w:val="00E532FE"/>
    <w:rsid w:val="00EA7F9B"/>
    <w:rsid w:val="00EC0368"/>
    <w:rsid w:val="00EC7AE1"/>
    <w:rsid w:val="00EC7B36"/>
    <w:rsid w:val="00ED18FE"/>
    <w:rsid w:val="00ED370F"/>
    <w:rsid w:val="00F13A79"/>
    <w:rsid w:val="00FE5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F4468"/>
  <w15:chartTrackingRefBased/>
  <w15:docId w15:val="{116BB980-6D00-484C-9E25-CC534B3AC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DB05C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Paragrafoelenco">
    <w:name w:val="List Paragraph"/>
    <w:basedOn w:val="Normale"/>
    <w:uiPriority w:val="34"/>
    <w:qFormat/>
    <w:rsid w:val="006A0016"/>
    <w:pPr>
      <w:ind w:left="720"/>
      <w:contextualSpacing/>
    </w:pPr>
  </w:style>
  <w:style w:type="paragraph" w:styleId="Revisione">
    <w:name w:val="Revision"/>
    <w:hidden/>
    <w:uiPriority w:val="99"/>
    <w:semiHidden/>
    <w:rsid w:val="00AF3DC2"/>
  </w:style>
  <w:style w:type="paragraph" w:customStyle="1" w:styleId="Default">
    <w:name w:val="Default"/>
    <w:rsid w:val="00EC7AE1"/>
    <w:pPr>
      <w:autoSpaceDE w:val="0"/>
      <w:autoSpaceDN w:val="0"/>
      <w:adjustRightInd w:val="0"/>
    </w:pPr>
    <w:rPr>
      <w:rFonts w:ascii="Book Antiqua" w:hAnsi="Book Antiqua" w:cs="Book Antiqu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218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0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95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9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9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16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77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6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5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34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54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84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8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02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3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57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51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26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835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64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96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81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5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44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28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2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67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34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01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8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958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24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25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36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1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03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78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4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40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2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6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17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21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8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0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0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229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8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Alessandra Ausanio</dc:creator>
  <cp:keywords/>
  <dc:description/>
  <cp:lastModifiedBy>PORRO ALESSANDRA</cp:lastModifiedBy>
  <cp:revision>3</cp:revision>
  <dcterms:created xsi:type="dcterms:W3CDTF">2024-07-11T15:39:00Z</dcterms:created>
  <dcterms:modified xsi:type="dcterms:W3CDTF">2024-07-11T15:43:00Z</dcterms:modified>
</cp:coreProperties>
</file>